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073E54" w:rsidRPr="0004154F" w:rsidTr="00925E60">
        <w:tc>
          <w:tcPr>
            <w:tcW w:w="4503" w:type="dxa"/>
          </w:tcPr>
          <w:p w:rsidR="00073E54" w:rsidRPr="00235CB9" w:rsidRDefault="00073E54" w:rsidP="00925E60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73E54" w:rsidRPr="0004154F" w:rsidRDefault="004F0569" w:rsidP="00925E6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20</w:t>
            </w:r>
          </w:p>
          <w:p w:rsidR="00073E54" w:rsidRPr="004B7849" w:rsidRDefault="00073E54" w:rsidP="00925E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073E54" w:rsidRPr="004B7849" w:rsidRDefault="00073E54" w:rsidP="00925E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073E54" w:rsidRDefault="00073E54" w:rsidP="00925E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073E54" w:rsidRDefault="00073E54" w:rsidP="00925E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2017 год»</w:t>
            </w:r>
          </w:p>
          <w:p w:rsidR="00073E54" w:rsidRPr="00115042" w:rsidRDefault="00073E54" w:rsidP="00925E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от  29.12.2016</w:t>
            </w:r>
            <w:r w:rsidRPr="00115042">
              <w:rPr>
                <w:sz w:val="28"/>
                <w:szCs w:val="28"/>
              </w:rPr>
              <w:t xml:space="preserve">  № </w:t>
            </w:r>
            <w:r>
              <w:rPr>
                <w:sz w:val="28"/>
                <w:szCs w:val="28"/>
              </w:rPr>
              <w:t xml:space="preserve">82 </w:t>
            </w:r>
            <w:r w:rsidRPr="006166FB">
              <w:rPr>
                <w:sz w:val="28"/>
                <w:szCs w:val="28"/>
              </w:rPr>
              <w:t>(в редакции решенияЗемского собрания Кня</w:t>
            </w:r>
            <w:r>
              <w:rPr>
                <w:sz w:val="28"/>
                <w:szCs w:val="28"/>
              </w:rPr>
              <w:t>гин</w:t>
            </w:r>
            <w:r w:rsidR="00E60D78">
              <w:rPr>
                <w:sz w:val="28"/>
                <w:szCs w:val="28"/>
              </w:rPr>
              <w:t>инского района от 25.07.2017 № 35</w:t>
            </w:r>
            <w:r w:rsidRPr="006166FB">
              <w:rPr>
                <w:sz w:val="28"/>
                <w:szCs w:val="28"/>
              </w:rPr>
              <w:t>)</w:t>
            </w:r>
          </w:p>
          <w:p w:rsidR="00073E54" w:rsidRPr="0004154F" w:rsidRDefault="00073E54" w:rsidP="00925E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8"/>
                <w:szCs w:val="28"/>
              </w:rPr>
            </w:pPr>
          </w:p>
        </w:tc>
      </w:tr>
    </w:tbl>
    <w:p w:rsidR="00073E54" w:rsidRPr="00551980" w:rsidRDefault="00073E54" w:rsidP="00073E54">
      <w:pPr>
        <w:spacing w:after="0"/>
        <w:rPr>
          <w:b/>
          <w:bCs/>
          <w:sz w:val="28"/>
          <w:szCs w:val="28"/>
        </w:rPr>
      </w:pPr>
    </w:p>
    <w:p w:rsidR="00073E54" w:rsidRPr="001C41F8" w:rsidRDefault="00073E54" w:rsidP="00073E54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073E54" w:rsidRPr="00CA064A" w:rsidRDefault="00073E54" w:rsidP="00073E54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="004F0569" w:rsidRPr="004F0569">
        <w:rPr>
          <w:b/>
          <w:sz w:val="28"/>
          <w:szCs w:val="28"/>
        </w:rPr>
        <w:t>на поддержку обустройства мест массового отдыха населения (городских парков)</w:t>
      </w:r>
      <w:r w:rsidR="004F0569">
        <w:rPr>
          <w:b/>
          <w:sz w:val="28"/>
          <w:szCs w:val="28"/>
        </w:rPr>
        <w:t xml:space="preserve"> за счет субсидий из областного и федерального бюджетов</w:t>
      </w:r>
    </w:p>
    <w:p w:rsidR="00073E54" w:rsidRPr="00551980" w:rsidRDefault="00073E54" w:rsidP="00073E54">
      <w:pPr>
        <w:spacing w:after="0"/>
        <w:jc w:val="both"/>
        <w:rPr>
          <w:sz w:val="28"/>
          <w:szCs w:val="28"/>
        </w:rPr>
      </w:pPr>
    </w:p>
    <w:p w:rsidR="00073E54" w:rsidRPr="00C15CD1" w:rsidRDefault="00073E54" w:rsidP="00073E5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073E54" w:rsidRPr="00C15CD1" w:rsidRDefault="00073E54" w:rsidP="00073E5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073E54" w:rsidRPr="00C15CD1" w:rsidRDefault="00073E54" w:rsidP="00073E54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>Настоящее Положение устанавливает порядок распределения и предоставления иных межбюджетных трансфертов бюджетам поселений Княгининского района на</w:t>
      </w:r>
      <w:r w:rsidR="004F0569" w:rsidRPr="004F0569">
        <w:rPr>
          <w:b/>
          <w:sz w:val="28"/>
          <w:szCs w:val="28"/>
        </w:rPr>
        <w:t xml:space="preserve"> </w:t>
      </w:r>
      <w:r w:rsidR="004F0569" w:rsidRPr="004F0569">
        <w:rPr>
          <w:sz w:val="28"/>
          <w:szCs w:val="28"/>
        </w:rPr>
        <w:t>поддержку обустройства мест массового отдыха населения (городских парков) за счет субсидий из областного и федерального бюджетов</w:t>
      </w:r>
      <w:r w:rsidRPr="004F0569">
        <w:rPr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073E54" w:rsidRPr="00C15CD1" w:rsidRDefault="00073E54" w:rsidP="00073E5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073E54" w:rsidRPr="00C15CD1" w:rsidRDefault="00073E54" w:rsidP="00073E5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073E54" w:rsidRPr="00C15CD1" w:rsidRDefault="00073E54" w:rsidP="00073E54">
      <w:pPr>
        <w:spacing w:after="0"/>
        <w:jc w:val="both"/>
        <w:outlineLvl w:val="1"/>
        <w:rPr>
          <w:sz w:val="28"/>
          <w:szCs w:val="28"/>
        </w:rPr>
      </w:pPr>
    </w:p>
    <w:p w:rsidR="00073E54" w:rsidRPr="00C15CD1" w:rsidRDefault="00073E54" w:rsidP="00073E54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</w:t>
      </w:r>
      <w:r w:rsidRPr="00C15CD1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Княгининского района </w:t>
      </w:r>
      <w:r w:rsidRPr="00C15CD1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софинансирование расходов местных  бюджетов поселений Княгининского района, связанных с реализацией мероприятий, направленных на обустройство мест массового отдыха населения (городских парков)</w:t>
      </w:r>
      <w:r w:rsidR="0079325A">
        <w:rPr>
          <w:sz w:val="28"/>
          <w:szCs w:val="28"/>
        </w:rPr>
        <w:t xml:space="preserve"> (далее – мероприятия пло благоустройству парков)</w:t>
      </w:r>
      <w:r>
        <w:rPr>
          <w:sz w:val="28"/>
          <w:szCs w:val="28"/>
        </w:rPr>
        <w:t>.</w:t>
      </w:r>
      <w:r w:rsidR="0079325A">
        <w:rPr>
          <w:sz w:val="28"/>
          <w:szCs w:val="28"/>
        </w:rPr>
        <w:t xml:space="preserve"> Иные межбюджетные трансферты предоставляются в рамках реализации государственной программы </w:t>
      </w:r>
      <w:r w:rsidR="0079325A" w:rsidRPr="00817934">
        <w:rPr>
          <w:bCs/>
          <w:sz w:val="28"/>
          <w:szCs w:val="28"/>
        </w:rPr>
        <w:t>"Обеспечение населения Нижегородской области ка</w:t>
      </w:r>
      <w:r w:rsidR="00EF57E3">
        <w:rPr>
          <w:bCs/>
          <w:sz w:val="28"/>
          <w:szCs w:val="28"/>
        </w:rPr>
        <w:t>чественными услугами в сфере жилищно-коммунального хозяйства</w:t>
      </w:r>
      <w:r w:rsidR="0079325A" w:rsidRPr="00817934">
        <w:rPr>
          <w:bCs/>
          <w:sz w:val="28"/>
          <w:szCs w:val="28"/>
        </w:rPr>
        <w:t>"</w:t>
      </w:r>
      <w:r w:rsidR="0079325A">
        <w:rPr>
          <w:bCs/>
          <w:sz w:val="28"/>
          <w:szCs w:val="28"/>
        </w:rPr>
        <w:t>, утвержденной постановлением Правительства Нижегородской области от 30 апреля 2014 года № 305 в редакции постановления Правительства Нижегородской области от 15 марта 2017 года № 143</w:t>
      </w:r>
      <w:r w:rsidR="004F0569">
        <w:rPr>
          <w:bCs/>
          <w:sz w:val="28"/>
          <w:szCs w:val="28"/>
        </w:rPr>
        <w:t xml:space="preserve"> за счет субсидий, выделенных из областного и федерального бюджетов</w:t>
      </w:r>
      <w:r w:rsidR="0079325A">
        <w:rPr>
          <w:bCs/>
          <w:sz w:val="28"/>
          <w:szCs w:val="28"/>
        </w:rPr>
        <w:t>.</w:t>
      </w:r>
    </w:p>
    <w:p w:rsidR="00073E54" w:rsidRPr="00C15CD1" w:rsidRDefault="00073E54" w:rsidP="00073E54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</w:t>
      </w:r>
      <w:r>
        <w:rPr>
          <w:sz w:val="28"/>
          <w:szCs w:val="28"/>
        </w:rPr>
        <w:t>иных межбюджетных трансфертов является обеспечение софинанс</w:t>
      </w:r>
      <w:r w:rsidR="0079325A">
        <w:rPr>
          <w:sz w:val="28"/>
          <w:szCs w:val="28"/>
        </w:rPr>
        <w:t>и</w:t>
      </w:r>
      <w:r>
        <w:rPr>
          <w:sz w:val="28"/>
          <w:szCs w:val="28"/>
        </w:rPr>
        <w:t xml:space="preserve">рования расходов за счет средств местного бюджета поселения </w:t>
      </w:r>
      <w:r w:rsidR="0079325A">
        <w:rPr>
          <w:sz w:val="28"/>
          <w:szCs w:val="28"/>
        </w:rPr>
        <w:t xml:space="preserve">на мероприятия по благоустройству парков в размере не менее 50% от </w:t>
      </w:r>
      <w:r w:rsidR="0079325A">
        <w:rPr>
          <w:sz w:val="28"/>
          <w:szCs w:val="28"/>
        </w:rPr>
        <w:lastRenderedPageBreak/>
        <w:t xml:space="preserve">от доли расходов за счет средств местного бюджета, утвержденной </w:t>
      </w:r>
      <w:r w:rsidR="0079325A">
        <w:rPr>
          <w:bCs/>
          <w:sz w:val="28"/>
          <w:szCs w:val="28"/>
        </w:rPr>
        <w:t xml:space="preserve">постановлением Правительства Нижегородской области от 15 марта 2017 года № 143 «О внесении изменений в </w:t>
      </w:r>
      <w:r w:rsidR="0079325A">
        <w:rPr>
          <w:sz w:val="28"/>
          <w:szCs w:val="28"/>
        </w:rPr>
        <w:t xml:space="preserve">государоственную программу </w:t>
      </w:r>
      <w:r w:rsidR="0079325A" w:rsidRPr="00817934">
        <w:rPr>
          <w:bCs/>
          <w:sz w:val="28"/>
          <w:szCs w:val="28"/>
        </w:rPr>
        <w:t>"Обеспечение населения Нижегородской области ка</w:t>
      </w:r>
      <w:r w:rsidR="0079325A">
        <w:rPr>
          <w:bCs/>
          <w:sz w:val="28"/>
          <w:szCs w:val="28"/>
        </w:rPr>
        <w:t>чественными услугами в сфере жилищно-коммунального хозяйства</w:t>
      </w:r>
      <w:r w:rsidR="0079325A" w:rsidRPr="00817934">
        <w:rPr>
          <w:bCs/>
          <w:sz w:val="28"/>
          <w:szCs w:val="28"/>
        </w:rPr>
        <w:t>"</w:t>
      </w:r>
      <w:r w:rsidR="0079325A">
        <w:rPr>
          <w:bCs/>
          <w:sz w:val="28"/>
          <w:szCs w:val="28"/>
        </w:rPr>
        <w:t>.</w:t>
      </w:r>
    </w:p>
    <w:p w:rsidR="00073E54" w:rsidRDefault="00073E54" w:rsidP="00073E54">
      <w:pPr>
        <w:spacing w:after="0"/>
        <w:outlineLvl w:val="0"/>
        <w:rPr>
          <w:b/>
          <w:sz w:val="28"/>
          <w:szCs w:val="28"/>
        </w:rPr>
      </w:pPr>
    </w:p>
    <w:p w:rsidR="00073E54" w:rsidRPr="00A1767A" w:rsidRDefault="00073E54" w:rsidP="00073E54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073E54" w:rsidRPr="00A1767A" w:rsidRDefault="00073E54" w:rsidP="00073E54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073E54" w:rsidRDefault="00073E54" w:rsidP="00073E54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района, указанны</w:t>
      </w:r>
      <w:r w:rsidR="00EF57E3">
        <w:rPr>
          <w:sz w:val="28"/>
          <w:szCs w:val="28"/>
        </w:rPr>
        <w:t>м</w:t>
      </w:r>
      <w:r>
        <w:rPr>
          <w:sz w:val="28"/>
          <w:szCs w:val="28"/>
        </w:rPr>
        <w:t xml:space="preserve"> в постановлении Правительства Нижегородской области по распределению субсидии из областного бюджета</w:t>
      </w:r>
      <w:r w:rsidR="004475F9">
        <w:rPr>
          <w:sz w:val="28"/>
          <w:szCs w:val="28"/>
        </w:rPr>
        <w:t xml:space="preserve"> </w:t>
      </w:r>
      <w:r w:rsidR="00EF57E3">
        <w:rPr>
          <w:sz w:val="28"/>
          <w:szCs w:val="28"/>
        </w:rPr>
        <w:t>и средств, поступивших из федерального бюджета в областной бюджет,</w:t>
      </w:r>
      <w:r>
        <w:rPr>
          <w:sz w:val="28"/>
          <w:szCs w:val="28"/>
        </w:rPr>
        <w:t xml:space="preserve"> бюджетам муниципальных районов и городских округов Нижегородской области </w:t>
      </w:r>
      <w:r w:rsidR="00EF57E3">
        <w:rPr>
          <w:sz w:val="28"/>
          <w:szCs w:val="28"/>
        </w:rPr>
        <w:t xml:space="preserve">на </w:t>
      </w:r>
      <w:r w:rsidR="004475F9">
        <w:rPr>
          <w:sz w:val="28"/>
          <w:szCs w:val="28"/>
        </w:rPr>
        <w:t>поддержку обустройства</w:t>
      </w:r>
      <w:r w:rsidR="00EF57E3">
        <w:rPr>
          <w:sz w:val="28"/>
          <w:szCs w:val="28"/>
        </w:rPr>
        <w:t xml:space="preserve"> мест массового отдыха населения (городских парков)</w:t>
      </w:r>
      <w:r w:rsidR="004475F9">
        <w:rPr>
          <w:sz w:val="28"/>
          <w:szCs w:val="28"/>
        </w:rPr>
        <w:t xml:space="preserve"> в 2017 году.</w:t>
      </w:r>
    </w:p>
    <w:p w:rsidR="00073E54" w:rsidRDefault="00073E54" w:rsidP="00073E54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073E54" w:rsidRPr="00066AB5" w:rsidRDefault="00073E54" w:rsidP="00073E54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073E54" w:rsidRPr="00C15CD1" w:rsidRDefault="00073E54" w:rsidP="00073E5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073E54" w:rsidRPr="00C15CD1" w:rsidRDefault="00073E54" w:rsidP="00073E54">
      <w:pPr>
        <w:spacing w:after="0"/>
        <w:jc w:val="center"/>
        <w:outlineLvl w:val="1"/>
        <w:rPr>
          <w:sz w:val="28"/>
          <w:szCs w:val="28"/>
        </w:rPr>
      </w:pP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2017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>между администрацией Княгининского района и администрациями поселений на предоставление иных межбюджетных трансфертов.</w:t>
      </w:r>
    </w:p>
    <w:p w:rsidR="00073E54" w:rsidRDefault="00073E54" w:rsidP="00073E54">
      <w:pPr>
        <w:spacing w:after="0"/>
        <w:outlineLvl w:val="1"/>
        <w:rPr>
          <w:b/>
          <w:sz w:val="28"/>
          <w:szCs w:val="28"/>
        </w:rPr>
      </w:pPr>
    </w:p>
    <w:p w:rsidR="00073E54" w:rsidRPr="00551980" w:rsidRDefault="00073E54" w:rsidP="00073E54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</w:p>
    <w:p w:rsidR="00073E54" w:rsidRDefault="00073E54" w:rsidP="00073E54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073E54" w:rsidRPr="00E26BDC" w:rsidRDefault="00073E54" w:rsidP="00073E54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>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района.</w:t>
      </w: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</w:p>
    <w:p w:rsidR="00073E54" w:rsidRPr="00551980" w:rsidRDefault="00073E54" w:rsidP="00073E54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</w:p>
    <w:p w:rsidR="00073E54" w:rsidRPr="00551980" w:rsidRDefault="00073E54" w:rsidP="00073E5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073E54" w:rsidRPr="00703579" w:rsidRDefault="00073E54" w:rsidP="0070357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  <w:bookmarkStart w:id="0" w:name="_GoBack"/>
      <w:bookmarkEnd w:id="0"/>
    </w:p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80E" w:rsidRDefault="00DF080E" w:rsidP="00DB5E6B">
      <w:pPr>
        <w:spacing w:after="0"/>
      </w:pPr>
      <w:r>
        <w:separator/>
      </w:r>
    </w:p>
  </w:endnote>
  <w:endnote w:type="continuationSeparator" w:id="0">
    <w:p w:rsidR="00DF080E" w:rsidRDefault="00DF080E" w:rsidP="00DB5E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80E" w:rsidRDefault="00DF080E" w:rsidP="00DB5E6B">
      <w:pPr>
        <w:spacing w:after="0"/>
      </w:pPr>
      <w:r>
        <w:separator/>
      </w:r>
    </w:p>
  </w:footnote>
  <w:footnote w:type="continuationSeparator" w:id="0">
    <w:p w:rsidR="00DF080E" w:rsidRDefault="00DF080E" w:rsidP="00DB5E6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293F99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475F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DF080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293F99">
        <w:pPr>
          <w:pStyle w:val="a5"/>
          <w:jc w:val="center"/>
        </w:pPr>
        <w:r>
          <w:fldChar w:fldCharType="begin"/>
        </w:r>
        <w:r w:rsidR="004475F9">
          <w:instrText>PAGE   \* MERGEFORMAT</w:instrText>
        </w:r>
        <w:r>
          <w:fldChar w:fldCharType="separate"/>
        </w:r>
        <w:r w:rsidR="00E60D78">
          <w:rPr>
            <w:noProof/>
          </w:rPr>
          <w:t>2</w:t>
        </w:r>
        <w:r>
          <w:fldChar w:fldCharType="end"/>
        </w:r>
      </w:p>
    </w:sdtContent>
  </w:sdt>
  <w:p w:rsidR="00AD6283" w:rsidRDefault="00DF080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E54"/>
    <w:rsid w:val="00073E54"/>
    <w:rsid w:val="00103F4B"/>
    <w:rsid w:val="00147FD0"/>
    <w:rsid w:val="00293F99"/>
    <w:rsid w:val="0040324D"/>
    <w:rsid w:val="004475F9"/>
    <w:rsid w:val="00493C13"/>
    <w:rsid w:val="004F0569"/>
    <w:rsid w:val="005A0B41"/>
    <w:rsid w:val="00600C19"/>
    <w:rsid w:val="006961B6"/>
    <w:rsid w:val="00703579"/>
    <w:rsid w:val="0079325A"/>
    <w:rsid w:val="00DA00F0"/>
    <w:rsid w:val="00DB5E6B"/>
    <w:rsid w:val="00DF080E"/>
    <w:rsid w:val="00E60D78"/>
    <w:rsid w:val="00EF5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E5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3E54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073E54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073E54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073E5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3E54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7">
    <w:name w:val="page number"/>
    <w:rsid w:val="00073E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2017-08-09T07:58:00Z</cp:lastPrinted>
  <dcterms:created xsi:type="dcterms:W3CDTF">2017-05-10T07:37:00Z</dcterms:created>
  <dcterms:modified xsi:type="dcterms:W3CDTF">2017-08-09T07:58:00Z</dcterms:modified>
</cp:coreProperties>
</file>